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79" w:rsidRDefault="00665E7F" w:rsidP="00921379">
      <w:pPr>
        <w:jc w:val="center"/>
      </w:pPr>
      <w:r>
        <w:t xml:space="preserve">HOA Board Meeting </w:t>
      </w:r>
      <w:r w:rsidR="00921379">
        <w:t>07/03/2019</w:t>
      </w:r>
    </w:p>
    <w:p w:rsidR="00665E7F" w:rsidRDefault="00921379" w:rsidP="00921379">
      <w:r>
        <w:t xml:space="preserve">In attendance: Scott Gee, Kerry Raines, Karen Green, Tommy </w:t>
      </w:r>
      <w:proofErr w:type="spellStart"/>
      <w:r>
        <w:t>Unglesby</w:t>
      </w:r>
      <w:proofErr w:type="spellEnd"/>
      <w:r>
        <w:t>, Lacie Herndon</w:t>
      </w:r>
    </w:p>
    <w:p w:rsidR="00665E7F" w:rsidRDefault="00665E7F" w:rsidP="00665E7F">
      <w:r>
        <w:t>Topics Discussed:</w:t>
      </w:r>
    </w:p>
    <w:p w:rsidR="00665E7F" w:rsidRDefault="00665E7F" w:rsidP="00665E7F">
      <w:pPr>
        <w:pStyle w:val="ListParagraph"/>
        <w:numPr>
          <w:ilvl w:val="0"/>
          <w:numId w:val="1"/>
        </w:numPr>
      </w:pPr>
      <w:r>
        <w:t xml:space="preserve">The Richland website is back up and running.  </w:t>
      </w:r>
      <w:r w:rsidR="00047271">
        <w:t xml:space="preserve">Andre </w:t>
      </w:r>
      <w:proofErr w:type="spellStart"/>
      <w:r w:rsidR="00047271">
        <w:t>Duplantier</w:t>
      </w:r>
      <w:proofErr w:type="spellEnd"/>
      <w:r w:rsidR="00047271">
        <w:t xml:space="preserve"> with </w:t>
      </w:r>
      <w:proofErr w:type="spellStart"/>
      <w:r w:rsidR="00047271">
        <w:t>TigerBytes</w:t>
      </w:r>
      <w:proofErr w:type="spellEnd"/>
      <w:r w:rsidR="00047271">
        <w:t xml:space="preserve"> will be hosting and maintaining the website at a cost of $120 per year.</w:t>
      </w:r>
    </w:p>
    <w:p w:rsidR="00047271" w:rsidRDefault="00047271" w:rsidP="00047271">
      <w:pPr>
        <w:pStyle w:val="ListParagraph"/>
      </w:pPr>
    </w:p>
    <w:p w:rsidR="00047271" w:rsidRDefault="00047271" w:rsidP="00665E7F">
      <w:pPr>
        <w:pStyle w:val="ListParagraph"/>
        <w:numPr>
          <w:ilvl w:val="0"/>
          <w:numId w:val="1"/>
        </w:numPr>
      </w:pPr>
      <w:r>
        <w:t xml:space="preserve">After repeated attempts by Scott Gee and Tommy </w:t>
      </w:r>
      <w:proofErr w:type="spellStart"/>
      <w:r>
        <w:t>Unglesby</w:t>
      </w:r>
      <w:proofErr w:type="spellEnd"/>
      <w:r>
        <w:t xml:space="preserve"> to handle the retention pond’s algae overgrowth issue, the board decided to hire a professional company.  </w:t>
      </w:r>
    </w:p>
    <w:p w:rsidR="00047271" w:rsidRDefault="00047271" w:rsidP="00047271">
      <w:pPr>
        <w:pStyle w:val="ListParagraph"/>
      </w:pPr>
    </w:p>
    <w:p w:rsidR="0052408D" w:rsidRDefault="00047271" w:rsidP="00047271">
      <w:pPr>
        <w:pStyle w:val="ListParagraph"/>
      </w:pPr>
      <w:r w:rsidRPr="00047271">
        <w:rPr>
          <w:b/>
        </w:rPr>
        <w:t>Action</w:t>
      </w:r>
      <w:r>
        <w:t xml:space="preserve"> - 2 bids were received</w:t>
      </w:r>
      <w:r w:rsidR="0052408D">
        <w:t xml:space="preserve">: </w:t>
      </w:r>
    </w:p>
    <w:p w:rsidR="0052408D" w:rsidRDefault="0052408D" w:rsidP="0052408D">
      <w:pPr>
        <w:pStyle w:val="ListParagraph"/>
        <w:ind w:firstLine="720"/>
      </w:pPr>
      <w:r>
        <w:t>Louisiana Pond Management -   $2420.00 for pond cleaning</w:t>
      </w:r>
    </w:p>
    <w:p w:rsidR="0052408D" w:rsidRDefault="0052408D" w:rsidP="0052408D">
      <w:pPr>
        <w:pStyle w:val="ListParagraph"/>
        <w:ind w:firstLine="720"/>
      </w:pPr>
      <w:r>
        <w:tab/>
      </w:r>
      <w:r>
        <w:tab/>
      </w:r>
      <w:r>
        <w:tab/>
        <w:t xml:space="preserve"> </w:t>
      </w:r>
      <w:r>
        <w:tab/>
        <w:t xml:space="preserve">$3480.00 for </w:t>
      </w:r>
      <w:proofErr w:type="gramStart"/>
      <w:r>
        <w:t>12 month</w:t>
      </w:r>
      <w:proofErr w:type="gramEnd"/>
      <w:r>
        <w:t xml:space="preserve"> maintenance contract</w:t>
      </w:r>
    </w:p>
    <w:p w:rsidR="0052408D" w:rsidRDefault="0052408D" w:rsidP="0052408D">
      <w:pPr>
        <w:pStyle w:val="ListParagraph"/>
        <w:ind w:firstLine="720"/>
      </w:pPr>
      <w:r>
        <w:tab/>
      </w:r>
      <w:r>
        <w:tab/>
      </w:r>
      <w:r>
        <w:tab/>
      </w:r>
      <w:r>
        <w:tab/>
        <w:t>$7168.74 for aeration system</w:t>
      </w:r>
    </w:p>
    <w:p w:rsidR="0052408D" w:rsidRDefault="0052408D" w:rsidP="0052408D">
      <w:pPr>
        <w:pStyle w:val="ListParagraph"/>
        <w:ind w:firstLine="720"/>
      </w:pPr>
      <w:r>
        <w:t>Pond Maintenance LLC - $750.00 for pond cleaning (3 treatments)</w:t>
      </w:r>
    </w:p>
    <w:p w:rsidR="0052408D" w:rsidRDefault="0052408D" w:rsidP="0052408D">
      <w:pPr>
        <w:pStyle w:val="ListParagraph"/>
        <w:ind w:firstLine="720"/>
      </w:pPr>
      <w:r>
        <w:tab/>
      </w:r>
      <w:r>
        <w:tab/>
      </w:r>
      <w:r>
        <w:tab/>
        <w:t xml:space="preserve"> $150.00 – $250.00 per month for maintenance</w:t>
      </w:r>
    </w:p>
    <w:p w:rsidR="00665E7F" w:rsidRDefault="00665E7F" w:rsidP="0052408D">
      <w:pPr>
        <w:pStyle w:val="ListParagraph"/>
        <w:ind w:left="1440"/>
      </w:pPr>
      <w:r>
        <w:t xml:space="preserve">Brad Boyce with Pond Maintenance LLC </w:t>
      </w:r>
      <w:r w:rsidR="0052408D">
        <w:t xml:space="preserve">was hired to </w:t>
      </w:r>
      <w:r>
        <w:t xml:space="preserve">treat the pond on Monday, July 1 with chemicals. He will do the second treatment next week.  </w:t>
      </w:r>
      <w:r w:rsidR="00921379">
        <w:t xml:space="preserve">These chemicals are safe for animal wildlife when used correctly. </w:t>
      </w:r>
      <w:r>
        <w:t>When asked about what happens to the dead vegetation, he replied that it will decay and dissolve on its own.  Are we going to continue with a monthly maintenance program to keep the issue from returning?  The cost is $250 per month</w:t>
      </w:r>
      <w:r w:rsidR="0052408D">
        <w:t xml:space="preserve"> during hot months and $150.00 during cold months</w:t>
      </w:r>
      <w:r>
        <w:t>.</w:t>
      </w:r>
      <w:r w:rsidR="0052408D">
        <w:t xml:space="preserve"> *The consensus of the board was to decide on treatment as needed considering the </w:t>
      </w:r>
      <w:proofErr w:type="gramStart"/>
      <w:r w:rsidR="0052408D">
        <w:t>budget.*</w:t>
      </w:r>
      <w:proofErr w:type="gramEnd"/>
    </w:p>
    <w:p w:rsidR="00047271" w:rsidRDefault="00047271" w:rsidP="00047271">
      <w:pPr>
        <w:pStyle w:val="ListParagraph"/>
      </w:pPr>
    </w:p>
    <w:p w:rsidR="002D6F6A" w:rsidRDefault="00665E7F" w:rsidP="00665E7F">
      <w:pPr>
        <w:pStyle w:val="ListParagraph"/>
        <w:numPr>
          <w:ilvl w:val="0"/>
          <w:numId w:val="1"/>
        </w:numPr>
      </w:pPr>
      <w:r>
        <w:t>Brad Boyce provided two options for the pond regarding water movement.  He can install an aerator which sits on the bottom of t</w:t>
      </w:r>
      <w:r w:rsidR="002D6F6A">
        <w:t>he pond. This</w:t>
      </w:r>
      <w:r>
        <w:t xml:space="preserve"> will oxygenate the water but on</w:t>
      </w:r>
      <w:r w:rsidR="002D6F6A">
        <w:t xml:space="preserve">ly makes bubbles on the surface.  The cost of the aerator and installation is $2550.  The second option is a lighted tiered fountain with a 15’ center water spout surrounded by smaller water spouts that have an outward spray of 15’.  The cost of the fountain and installation is $1900.  He would need 50% down payment and it would take 7-10 days after payment was made before it will be ready to install. We would still need to get quotes from electricians for installation of a </w:t>
      </w:r>
      <w:proofErr w:type="gramStart"/>
      <w:r w:rsidR="002D6F6A">
        <w:t>110 volt</w:t>
      </w:r>
      <w:proofErr w:type="gramEnd"/>
      <w:r w:rsidR="002D6F6A">
        <w:t xml:space="preserve"> output box.</w:t>
      </w:r>
      <w:r w:rsidR="0052408D">
        <w:t xml:space="preserve"> </w:t>
      </w:r>
      <w:r w:rsidR="00921379">
        <w:t xml:space="preserve">*Budgetary concerns have this project on </w:t>
      </w:r>
      <w:proofErr w:type="gramStart"/>
      <w:r w:rsidR="00921379">
        <w:t>hold.*</w:t>
      </w:r>
      <w:proofErr w:type="gramEnd"/>
    </w:p>
    <w:p w:rsidR="0052408D" w:rsidRDefault="0052408D" w:rsidP="0052408D">
      <w:pPr>
        <w:pStyle w:val="ListParagraph"/>
      </w:pPr>
    </w:p>
    <w:p w:rsidR="002D6F6A" w:rsidRDefault="0052408D" w:rsidP="00665E7F">
      <w:pPr>
        <w:pStyle w:val="ListParagraph"/>
        <w:numPr>
          <w:ilvl w:val="0"/>
          <w:numId w:val="1"/>
        </w:numPr>
      </w:pPr>
      <w:r>
        <w:t xml:space="preserve">Update: </w:t>
      </w:r>
      <w:r w:rsidR="002D6F6A">
        <w:t xml:space="preserve">The alligator has not been seen in over 2 months.  </w:t>
      </w:r>
    </w:p>
    <w:p w:rsidR="0052408D" w:rsidRDefault="0052408D" w:rsidP="0052408D">
      <w:pPr>
        <w:pStyle w:val="ListParagraph"/>
      </w:pPr>
    </w:p>
    <w:p w:rsidR="0052408D" w:rsidRDefault="0052408D" w:rsidP="0052408D">
      <w:pPr>
        <w:pStyle w:val="ListParagraph"/>
      </w:pPr>
    </w:p>
    <w:p w:rsidR="00665E7F" w:rsidRDefault="001F10B3" w:rsidP="001F10B3">
      <w:pPr>
        <w:pStyle w:val="ListParagraph"/>
        <w:numPr>
          <w:ilvl w:val="0"/>
          <w:numId w:val="1"/>
        </w:numPr>
      </w:pPr>
      <w:r>
        <w:t>2019 HOA Delinquent Dues:</w:t>
      </w:r>
    </w:p>
    <w:p w:rsidR="001F10B3" w:rsidRDefault="001F10B3" w:rsidP="001F10B3">
      <w:pPr>
        <w:pStyle w:val="ListParagraph"/>
      </w:pPr>
    </w:p>
    <w:p w:rsidR="001F10B3" w:rsidRDefault="001F10B3" w:rsidP="001F10B3">
      <w:pPr>
        <w:ind w:firstLine="720"/>
      </w:pPr>
      <w:r w:rsidRPr="001F10B3">
        <w:rPr>
          <w:b/>
        </w:rPr>
        <w:t>Action</w:t>
      </w:r>
      <w:r>
        <w:t xml:space="preserve"> – Lot 27 has been in contact with the board and a check was mailed including late fees. </w:t>
      </w:r>
    </w:p>
    <w:p w:rsidR="001F10B3" w:rsidRDefault="001F10B3" w:rsidP="001F10B3">
      <w:pPr>
        <w:ind w:left="720" w:firstLine="720"/>
      </w:pPr>
      <w:r>
        <w:t xml:space="preserve">  *Update – Delinquent dues were received for Lot </w:t>
      </w:r>
      <w:proofErr w:type="gramStart"/>
      <w:r>
        <w:t>27.*</w:t>
      </w:r>
      <w:proofErr w:type="gramEnd"/>
    </w:p>
    <w:p w:rsidR="001F10B3" w:rsidRDefault="001F10B3" w:rsidP="001F10B3">
      <w:pPr>
        <w:ind w:left="1590"/>
      </w:pPr>
      <w:r>
        <w:t>Lot 55 has been in contact with the board, but a check has not been received.  A lien will need to be filed with the attorney’s office.</w:t>
      </w:r>
    </w:p>
    <w:p w:rsidR="002D6F6A" w:rsidRDefault="002D6F6A" w:rsidP="002D6F6A">
      <w:pPr>
        <w:pStyle w:val="ListParagraph"/>
        <w:numPr>
          <w:ilvl w:val="0"/>
          <w:numId w:val="1"/>
        </w:numPr>
      </w:pPr>
      <w:r>
        <w:lastRenderedPageBreak/>
        <w:t xml:space="preserve">A neighborhood garage sale and block party </w:t>
      </w:r>
      <w:proofErr w:type="gramStart"/>
      <w:r>
        <w:t>was</w:t>
      </w:r>
      <w:proofErr w:type="gramEnd"/>
      <w:r>
        <w:t xml:space="preserve"> suggested by Robin Gleason.  </w:t>
      </w:r>
      <w:proofErr w:type="spellStart"/>
      <w:r>
        <w:t>Conna</w:t>
      </w:r>
      <w:proofErr w:type="spellEnd"/>
      <w:r>
        <w:t xml:space="preserve"> Williams agreed these would be good ideas.  Scott Gee let them know that a Social Committee could be formed if there were volunteers who wanted to head up these events.</w:t>
      </w:r>
    </w:p>
    <w:p w:rsidR="001F10B3" w:rsidRDefault="001F10B3" w:rsidP="001F10B3">
      <w:pPr>
        <w:pStyle w:val="ListParagraph"/>
      </w:pPr>
    </w:p>
    <w:p w:rsidR="001F10B3" w:rsidRDefault="001F10B3" w:rsidP="002D6F6A">
      <w:pPr>
        <w:pStyle w:val="ListParagraph"/>
        <w:numPr>
          <w:ilvl w:val="0"/>
          <w:numId w:val="1"/>
        </w:numPr>
      </w:pPr>
      <w:r>
        <w:t>Lot 16</w:t>
      </w:r>
      <w:r w:rsidR="008953DE">
        <w:t xml:space="preserve"> still has no movement toward repairs</w:t>
      </w:r>
      <w:r>
        <w:t xml:space="preserve"> on stucco.</w:t>
      </w:r>
    </w:p>
    <w:p w:rsidR="001F10B3" w:rsidRDefault="001F10B3" w:rsidP="001F10B3">
      <w:pPr>
        <w:pStyle w:val="ListParagraph"/>
      </w:pPr>
    </w:p>
    <w:p w:rsidR="008953DE" w:rsidRDefault="001F10B3" w:rsidP="001F10B3">
      <w:pPr>
        <w:pStyle w:val="ListParagraph"/>
      </w:pPr>
      <w:r w:rsidRPr="001F10B3">
        <w:rPr>
          <w:b/>
        </w:rPr>
        <w:t>Action</w:t>
      </w:r>
      <w:r>
        <w:t xml:space="preserve"> – The board has contact</w:t>
      </w:r>
      <w:r w:rsidR="00642E2F">
        <w:t>ed</w:t>
      </w:r>
      <w:r>
        <w:t xml:space="preserve"> </w:t>
      </w:r>
      <w:r w:rsidR="00921379">
        <w:t xml:space="preserve">a </w:t>
      </w:r>
      <w:r>
        <w:t>lawyer</w:t>
      </w:r>
      <w:bookmarkStart w:id="0" w:name="_GoBack"/>
      <w:bookmarkEnd w:id="0"/>
      <w:r>
        <w:t>.</w:t>
      </w:r>
    </w:p>
    <w:p w:rsidR="001F10B3" w:rsidRDefault="001F10B3" w:rsidP="001F10B3">
      <w:pPr>
        <w:pStyle w:val="ListParagraph"/>
      </w:pPr>
    </w:p>
    <w:p w:rsidR="008953DE" w:rsidRDefault="001F10B3" w:rsidP="002D6F6A">
      <w:pPr>
        <w:pStyle w:val="ListParagraph"/>
        <w:numPr>
          <w:ilvl w:val="0"/>
          <w:numId w:val="1"/>
        </w:numPr>
      </w:pPr>
      <w:r>
        <w:t>Lot 10</w:t>
      </w:r>
      <w:r w:rsidR="008953DE">
        <w:t xml:space="preserve"> </w:t>
      </w:r>
      <w:r>
        <w:t>has lawn/landscape issues</w:t>
      </w:r>
      <w:r w:rsidR="008953DE">
        <w:t>.</w:t>
      </w:r>
    </w:p>
    <w:p w:rsidR="001F10B3" w:rsidRDefault="001F10B3" w:rsidP="001F10B3">
      <w:pPr>
        <w:pStyle w:val="ListParagraph"/>
      </w:pPr>
    </w:p>
    <w:p w:rsidR="001F10B3" w:rsidRDefault="001F10B3" w:rsidP="001F10B3">
      <w:pPr>
        <w:pStyle w:val="ListParagraph"/>
      </w:pPr>
      <w:r w:rsidRPr="001F10B3">
        <w:rPr>
          <w:b/>
        </w:rPr>
        <w:t>Action</w:t>
      </w:r>
      <w:r>
        <w:t xml:space="preserve"> – The board contacted the homeowners and they have assured us that a company has been hired to take care of the overgrowth.</w:t>
      </w:r>
    </w:p>
    <w:p w:rsidR="00921379" w:rsidRDefault="00921379" w:rsidP="001F10B3">
      <w:pPr>
        <w:pStyle w:val="ListParagraph"/>
      </w:pPr>
    </w:p>
    <w:p w:rsidR="008D18FD" w:rsidRDefault="008D18FD" w:rsidP="002D6F6A">
      <w:pPr>
        <w:pStyle w:val="ListParagraph"/>
        <w:numPr>
          <w:ilvl w:val="0"/>
          <w:numId w:val="1"/>
        </w:numPr>
      </w:pPr>
      <w:r>
        <w:t xml:space="preserve">Secretary of State filing is in August.  </w:t>
      </w:r>
    </w:p>
    <w:p w:rsidR="00921379" w:rsidRDefault="00921379" w:rsidP="00921379">
      <w:pPr>
        <w:pStyle w:val="ListParagraph"/>
      </w:pPr>
    </w:p>
    <w:p w:rsidR="00921379" w:rsidRDefault="00921379" w:rsidP="00921379">
      <w:pPr>
        <w:pStyle w:val="ListParagraph"/>
      </w:pPr>
      <w:r w:rsidRPr="00921379">
        <w:rPr>
          <w:b/>
        </w:rPr>
        <w:t>Action</w:t>
      </w:r>
      <w:r>
        <w:t xml:space="preserve"> – Kerry has taken care of filing the paperwork to keep the LLC in good standing.</w:t>
      </w:r>
    </w:p>
    <w:p w:rsidR="00921379" w:rsidRDefault="00921379" w:rsidP="00921379">
      <w:pPr>
        <w:pStyle w:val="ListParagraph"/>
      </w:pPr>
    </w:p>
    <w:p w:rsidR="008953DE" w:rsidRDefault="00921379" w:rsidP="00921379">
      <w:pPr>
        <w:pStyle w:val="ListParagraph"/>
        <w:numPr>
          <w:ilvl w:val="0"/>
          <w:numId w:val="1"/>
        </w:numPr>
      </w:pPr>
      <w:r>
        <w:t>Lacie Herndon, Lot 34, presented construction plans for a pool house at the homeowner’s residence to the board for approval.  The board unanimously voted in favor of the plans.</w:t>
      </w:r>
    </w:p>
    <w:sectPr w:rsidR="0089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526"/>
    <w:multiLevelType w:val="hybridMultilevel"/>
    <w:tmpl w:val="D202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7F"/>
    <w:rsid w:val="00047271"/>
    <w:rsid w:val="001F10B3"/>
    <w:rsid w:val="002D6F6A"/>
    <w:rsid w:val="0052408D"/>
    <w:rsid w:val="00642E2F"/>
    <w:rsid w:val="00665E7F"/>
    <w:rsid w:val="00763E4E"/>
    <w:rsid w:val="008953DE"/>
    <w:rsid w:val="008D18FD"/>
    <w:rsid w:val="00921379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2B24"/>
  <w15:chartTrackingRefBased/>
  <w15:docId w15:val="{DB29385B-353A-4906-972E-2DFAA40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kraines</dc:creator>
  <cp:keywords/>
  <dc:description/>
  <cp:lastModifiedBy>kraines@iss.local</cp:lastModifiedBy>
  <cp:revision>4</cp:revision>
  <cp:lastPrinted>2019-07-03T18:51:00Z</cp:lastPrinted>
  <dcterms:created xsi:type="dcterms:W3CDTF">2019-07-03T16:42:00Z</dcterms:created>
  <dcterms:modified xsi:type="dcterms:W3CDTF">2019-11-20T17:49:00Z</dcterms:modified>
</cp:coreProperties>
</file>